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48A" w:rsidRPr="00AE2583" w:rsidRDefault="004C27E8" w:rsidP="005F6C21">
      <w:pPr>
        <w:jc w:val="center"/>
        <w:rPr>
          <w:b/>
          <w:bCs/>
          <w:sz w:val="22"/>
          <w:szCs w:val="22"/>
        </w:rPr>
      </w:pPr>
      <w:r w:rsidRPr="00AE2583">
        <w:rPr>
          <w:b/>
          <w:bCs/>
          <w:sz w:val="22"/>
          <w:szCs w:val="22"/>
        </w:rPr>
        <w:t xml:space="preserve">Сообщение о </w:t>
      </w:r>
      <w:r w:rsidR="00082F46" w:rsidRPr="00AE2583">
        <w:rPr>
          <w:b/>
          <w:bCs/>
          <w:sz w:val="22"/>
          <w:szCs w:val="22"/>
        </w:rPr>
        <w:t xml:space="preserve">существенном </w:t>
      </w:r>
      <w:proofErr w:type="gramStart"/>
      <w:r w:rsidR="00082F46" w:rsidRPr="00AE2583">
        <w:rPr>
          <w:b/>
          <w:bCs/>
          <w:sz w:val="22"/>
          <w:szCs w:val="22"/>
        </w:rPr>
        <w:t>факте</w:t>
      </w:r>
      <w:proofErr w:type="gramEnd"/>
      <w:r w:rsidR="00082F46" w:rsidRPr="00AE2583">
        <w:rPr>
          <w:b/>
          <w:bCs/>
          <w:sz w:val="22"/>
          <w:szCs w:val="22"/>
        </w:rPr>
        <w:t xml:space="preserve"> о присвоении выпуску ценных бумаг идентификационного номера</w:t>
      </w:r>
    </w:p>
    <w:p w:rsidR="00C60A96" w:rsidRPr="00AE2583" w:rsidRDefault="00C60A96" w:rsidP="00C60A96">
      <w:pPr>
        <w:jc w:val="center"/>
        <w:rPr>
          <w:b/>
          <w:sz w:val="22"/>
          <w:szCs w:val="22"/>
        </w:rPr>
      </w:pPr>
    </w:p>
    <w:tbl>
      <w:tblPr>
        <w:tblStyle w:val="a4"/>
        <w:tblW w:w="9648" w:type="dxa"/>
        <w:jc w:val="center"/>
        <w:tblInd w:w="108" w:type="dxa"/>
        <w:tblLook w:val="00A0" w:firstRow="1" w:lastRow="0" w:firstColumn="1" w:lastColumn="0" w:noHBand="0" w:noVBand="0"/>
      </w:tblPr>
      <w:tblGrid>
        <w:gridCol w:w="9648"/>
      </w:tblGrid>
      <w:tr w:rsidR="00C42208" w:rsidRPr="00AE2583" w:rsidTr="00CB6E28">
        <w:trPr>
          <w:trHeight w:val="345"/>
          <w:jc w:val="center"/>
        </w:trPr>
        <w:tc>
          <w:tcPr>
            <w:tcW w:w="9648" w:type="dxa"/>
          </w:tcPr>
          <w:p w:rsidR="00C42208" w:rsidRPr="00AE2583" w:rsidRDefault="00C42208" w:rsidP="00CB6E28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AE2583">
              <w:rPr>
                <w:sz w:val="22"/>
                <w:szCs w:val="22"/>
              </w:rPr>
              <w:t>1. Общие сведения</w:t>
            </w:r>
          </w:p>
        </w:tc>
      </w:tr>
    </w:tbl>
    <w:tbl>
      <w:tblPr>
        <w:tblW w:w="9626" w:type="dxa"/>
        <w:jc w:val="center"/>
        <w:tblInd w:w="108" w:type="dxa"/>
        <w:tblLook w:val="00A0" w:firstRow="1" w:lastRow="0" w:firstColumn="1" w:lastColumn="0" w:noHBand="0" w:noVBand="0"/>
      </w:tblPr>
      <w:tblGrid>
        <w:gridCol w:w="4311"/>
        <w:gridCol w:w="5315"/>
      </w:tblGrid>
      <w:tr w:rsidR="00C42208" w:rsidRPr="00AE2583" w:rsidTr="00CB6E28">
        <w:trPr>
          <w:trHeight w:val="524"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08" w:rsidRPr="00AE2583" w:rsidRDefault="00C42208" w:rsidP="00CB6E28">
            <w:pPr>
              <w:rPr>
                <w:sz w:val="22"/>
                <w:szCs w:val="22"/>
              </w:rPr>
            </w:pPr>
            <w:r w:rsidRPr="00AE2583">
              <w:rPr>
                <w:sz w:val="22"/>
                <w:szCs w:val="22"/>
              </w:rPr>
              <w:t xml:space="preserve">1.1. Полное фирменное наименование эмитента 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08" w:rsidRPr="00AE2583" w:rsidRDefault="00AE2583" w:rsidP="00CB6E28">
            <w:pPr>
              <w:spacing w:line="276" w:lineRule="auto"/>
              <w:ind w:left="57"/>
              <w:rPr>
                <w:b/>
                <w:i/>
                <w:sz w:val="22"/>
                <w:szCs w:val="22"/>
              </w:rPr>
            </w:pPr>
            <w:r w:rsidRPr="00AE2583">
              <w:rPr>
                <w:b/>
                <w:i/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AE2583">
              <w:rPr>
                <w:b/>
                <w:i/>
                <w:sz w:val="22"/>
                <w:szCs w:val="22"/>
              </w:rPr>
              <w:t>Правоурмийское</w:t>
            </w:r>
            <w:proofErr w:type="spellEnd"/>
            <w:r w:rsidRPr="00AE2583"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C42208" w:rsidRPr="00AE2583" w:rsidTr="00CB6E28">
        <w:trPr>
          <w:trHeight w:val="517"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08" w:rsidRPr="00AE2583" w:rsidRDefault="00C42208" w:rsidP="00CB6E28">
            <w:pPr>
              <w:rPr>
                <w:sz w:val="22"/>
                <w:szCs w:val="22"/>
              </w:rPr>
            </w:pPr>
            <w:r w:rsidRPr="00AE2583">
              <w:rPr>
                <w:sz w:val="22"/>
                <w:szCs w:val="22"/>
              </w:rPr>
              <w:t>1.2. Сокращенное фирменное наименование эмитента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08" w:rsidRPr="00AE2583" w:rsidRDefault="00AE2583" w:rsidP="00CB6E28">
            <w:pPr>
              <w:spacing w:line="276" w:lineRule="auto"/>
              <w:ind w:left="57"/>
              <w:rPr>
                <w:b/>
                <w:i/>
                <w:sz w:val="22"/>
                <w:szCs w:val="22"/>
              </w:rPr>
            </w:pPr>
            <w:r w:rsidRPr="00AE2583">
              <w:rPr>
                <w:b/>
                <w:i/>
                <w:sz w:val="22"/>
                <w:szCs w:val="22"/>
              </w:rPr>
              <w:t>ООО</w:t>
            </w:r>
            <w:r w:rsidRPr="00AE2583">
              <w:rPr>
                <w:b/>
                <w:i/>
                <w:sz w:val="22"/>
                <w:szCs w:val="22"/>
              </w:rPr>
              <w:t xml:space="preserve"> «</w:t>
            </w:r>
            <w:proofErr w:type="spellStart"/>
            <w:r w:rsidRPr="00AE2583">
              <w:rPr>
                <w:b/>
                <w:i/>
                <w:sz w:val="22"/>
                <w:szCs w:val="22"/>
              </w:rPr>
              <w:t>Правоурмийское</w:t>
            </w:r>
            <w:proofErr w:type="spellEnd"/>
            <w:r w:rsidRPr="00AE2583"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C42208" w:rsidRPr="00AE2583" w:rsidTr="00CB6E28">
        <w:trPr>
          <w:trHeight w:val="359"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08" w:rsidRPr="00AE2583" w:rsidRDefault="00C42208" w:rsidP="00CB6E28">
            <w:pPr>
              <w:rPr>
                <w:sz w:val="22"/>
                <w:szCs w:val="22"/>
              </w:rPr>
            </w:pPr>
            <w:r w:rsidRPr="00AE2583">
              <w:rPr>
                <w:sz w:val="22"/>
                <w:szCs w:val="22"/>
              </w:rPr>
              <w:t>1.3. Место нахождения эмитента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08" w:rsidRPr="00AE2583" w:rsidRDefault="00AE2583" w:rsidP="00CB6E28">
            <w:pPr>
              <w:spacing w:line="276" w:lineRule="auto"/>
              <w:ind w:left="57"/>
              <w:rPr>
                <w:b/>
                <w:i/>
                <w:sz w:val="22"/>
                <w:szCs w:val="22"/>
              </w:rPr>
            </w:pPr>
            <w:r w:rsidRPr="00AE2583">
              <w:rPr>
                <w:b/>
                <w:i/>
                <w:sz w:val="22"/>
                <w:szCs w:val="22"/>
              </w:rPr>
              <w:t>682707, Хабаровский край, Солнечный район, поселок Горный, литера А, офис 1</w:t>
            </w:r>
          </w:p>
        </w:tc>
      </w:tr>
      <w:tr w:rsidR="00C42208" w:rsidRPr="00AE2583" w:rsidTr="00CB6E28">
        <w:trPr>
          <w:trHeight w:val="270"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08" w:rsidRPr="00AE2583" w:rsidRDefault="00C42208" w:rsidP="00CB6E28">
            <w:pPr>
              <w:rPr>
                <w:sz w:val="22"/>
                <w:szCs w:val="22"/>
              </w:rPr>
            </w:pPr>
            <w:r w:rsidRPr="00AE2583">
              <w:rPr>
                <w:sz w:val="22"/>
                <w:szCs w:val="22"/>
              </w:rPr>
              <w:t>1.4. ОГРН эмитента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08" w:rsidRPr="00AE2583" w:rsidRDefault="00AE2583" w:rsidP="00CB6E28">
            <w:pPr>
              <w:spacing w:line="276" w:lineRule="auto"/>
              <w:ind w:left="57"/>
              <w:rPr>
                <w:b/>
                <w:i/>
                <w:sz w:val="22"/>
                <w:szCs w:val="22"/>
              </w:rPr>
            </w:pPr>
            <w:r w:rsidRPr="00AE2583">
              <w:rPr>
                <w:b/>
                <w:i/>
                <w:sz w:val="22"/>
                <w:szCs w:val="22"/>
              </w:rPr>
              <w:t>1072717000179</w:t>
            </w:r>
          </w:p>
        </w:tc>
      </w:tr>
      <w:tr w:rsidR="00C42208" w:rsidRPr="00AE2583" w:rsidTr="00CB6E28">
        <w:trPr>
          <w:trHeight w:val="255"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08" w:rsidRPr="00AE2583" w:rsidRDefault="00C42208" w:rsidP="00CB6E28">
            <w:pPr>
              <w:rPr>
                <w:sz w:val="22"/>
                <w:szCs w:val="22"/>
              </w:rPr>
            </w:pPr>
            <w:r w:rsidRPr="00AE2583">
              <w:rPr>
                <w:sz w:val="22"/>
                <w:szCs w:val="22"/>
              </w:rPr>
              <w:t>1.5. ИНН эмитента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08" w:rsidRPr="00AE2583" w:rsidRDefault="00AE2583" w:rsidP="00AE2583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 w:rsidRPr="00AE2583">
              <w:rPr>
                <w:b/>
                <w:i/>
                <w:sz w:val="22"/>
                <w:szCs w:val="22"/>
              </w:rPr>
              <w:t>2717015290</w:t>
            </w:r>
          </w:p>
        </w:tc>
      </w:tr>
      <w:tr w:rsidR="00C42208" w:rsidRPr="00AE2583" w:rsidTr="00CB6E28">
        <w:trPr>
          <w:trHeight w:val="524"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08" w:rsidRPr="00AE2583" w:rsidRDefault="00C42208" w:rsidP="00CB6E28">
            <w:pPr>
              <w:rPr>
                <w:sz w:val="22"/>
                <w:szCs w:val="22"/>
              </w:rPr>
            </w:pPr>
            <w:r w:rsidRPr="00AE2583">
              <w:rPr>
                <w:sz w:val="22"/>
                <w:szCs w:val="22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08" w:rsidRPr="00AE2583" w:rsidRDefault="00AE2583" w:rsidP="00CB6E28">
            <w:pPr>
              <w:spacing w:line="276" w:lineRule="auto"/>
              <w:ind w:left="57"/>
              <w:rPr>
                <w:b/>
                <w:i/>
                <w:sz w:val="22"/>
                <w:szCs w:val="22"/>
              </w:rPr>
            </w:pPr>
            <w:r w:rsidRPr="00AE2583">
              <w:rPr>
                <w:b/>
                <w:i/>
                <w:sz w:val="22"/>
                <w:szCs w:val="22"/>
              </w:rPr>
              <w:t>36417-R</w:t>
            </w:r>
          </w:p>
        </w:tc>
      </w:tr>
      <w:tr w:rsidR="00C42208" w:rsidRPr="00AE2583" w:rsidTr="00CB6E28">
        <w:trPr>
          <w:trHeight w:val="810"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08" w:rsidRPr="00AE2583" w:rsidRDefault="00C42208" w:rsidP="00CB6E28">
            <w:pPr>
              <w:rPr>
                <w:sz w:val="22"/>
                <w:szCs w:val="22"/>
              </w:rPr>
            </w:pPr>
            <w:r w:rsidRPr="00AE2583">
              <w:rPr>
                <w:sz w:val="22"/>
                <w:szCs w:val="22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08" w:rsidRPr="00AE2583" w:rsidRDefault="00AE2583" w:rsidP="00CB6E28">
            <w:pPr>
              <w:spacing w:line="276" w:lineRule="auto"/>
              <w:ind w:left="57"/>
              <w:rPr>
                <w:b/>
                <w:i/>
                <w:sz w:val="22"/>
                <w:szCs w:val="22"/>
              </w:rPr>
            </w:pPr>
            <w:r w:rsidRPr="00AE2583">
              <w:rPr>
                <w:b/>
                <w:i/>
                <w:sz w:val="22"/>
                <w:szCs w:val="22"/>
              </w:rPr>
              <w:t>http://pravourmi.ru</w:t>
            </w:r>
            <w:r w:rsidRPr="00AE2583">
              <w:rPr>
                <w:b/>
                <w:i/>
                <w:sz w:val="22"/>
                <w:szCs w:val="22"/>
              </w:rPr>
              <w:br/>
              <w:t>https://www.e-disclosure.ru/portal/company.aspx?id=31616</w:t>
            </w:r>
          </w:p>
        </w:tc>
      </w:tr>
    </w:tbl>
    <w:p w:rsidR="00FA748A" w:rsidRPr="00AE2583" w:rsidRDefault="00FA748A" w:rsidP="00FA748A">
      <w:pPr>
        <w:pStyle w:val="prilozhenie"/>
        <w:rPr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FA748A" w:rsidRPr="00AE2583" w:rsidTr="00CB6E2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48A" w:rsidRPr="00AE2583" w:rsidRDefault="00FA748A" w:rsidP="00CB6E28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AE2583">
              <w:rPr>
                <w:sz w:val="22"/>
                <w:szCs w:val="22"/>
              </w:rPr>
              <w:t>2. Содержание сообщения</w:t>
            </w:r>
          </w:p>
        </w:tc>
      </w:tr>
      <w:tr w:rsidR="00FA748A" w:rsidRPr="00AE2583" w:rsidTr="00CB6E2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B2" w:rsidRPr="00AE2583" w:rsidRDefault="00F66CB2" w:rsidP="00F66CB2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AE2583">
              <w:rPr>
                <w:sz w:val="22"/>
                <w:szCs w:val="22"/>
              </w:rPr>
              <w:t xml:space="preserve">2.1. Вид, категория (тип), серия и иные идентификационные признаки ценных бумаг: </w:t>
            </w:r>
            <w:r w:rsidRPr="00AE2583">
              <w:rPr>
                <w:b/>
                <w:i/>
                <w:sz w:val="22"/>
                <w:szCs w:val="22"/>
              </w:rPr>
              <w:t>документарные процентные неконвертируемые биржевые облигации на предъявителя серии БО-0</w:t>
            </w:r>
            <w:r w:rsidR="00AE2583" w:rsidRPr="00AE2583">
              <w:rPr>
                <w:b/>
                <w:i/>
                <w:sz w:val="22"/>
                <w:szCs w:val="22"/>
              </w:rPr>
              <w:t>1</w:t>
            </w:r>
            <w:r w:rsidRPr="00AE2583">
              <w:rPr>
                <w:b/>
                <w:i/>
                <w:sz w:val="22"/>
                <w:szCs w:val="22"/>
              </w:rPr>
              <w:t xml:space="preserve"> с обязательным централизованным хранением, международный код (номер) идентификации ценных бумаг (ISIN) – не присвоен;</w:t>
            </w:r>
          </w:p>
          <w:p w:rsidR="00F66CB2" w:rsidRPr="00AE2583" w:rsidRDefault="00F66CB2" w:rsidP="00F66CB2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AE2583">
              <w:rPr>
                <w:sz w:val="22"/>
                <w:szCs w:val="22"/>
              </w:rPr>
              <w:t>2.2. Срок погашения (для облигаций и опционов эмитента):</w:t>
            </w:r>
            <w:r w:rsidRPr="00AE2583">
              <w:t xml:space="preserve"> </w:t>
            </w:r>
            <w:r w:rsidR="00AE2583" w:rsidRPr="00AE2583">
              <w:rPr>
                <w:b/>
                <w:i/>
                <w:sz w:val="22"/>
                <w:szCs w:val="22"/>
              </w:rPr>
              <w:t>биржевые облигации погашаются в дату 31.03.2028 года</w:t>
            </w:r>
            <w:r w:rsidRPr="00AE2583">
              <w:rPr>
                <w:b/>
                <w:i/>
                <w:sz w:val="22"/>
                <w:szCs w:val="22"/>
              </w:rPr>
              <w:t>. Даты начала и окончания погашения Биржевых облигаций совпадают;</w:t>
            </w:r>
          </w:p>
          <w:p w:rsidR="00F66CB2" w:rsidRPr="00AE2583" w:rsidRDefault="00F66CB2" w:rsidP="00F66CB2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AE2583">
              <w:rPr>
                <w:sz w:val="22"/>
                <w:szCs w:val="22"/>
              </w:rPr>
              <w:t xml:space="preserve">2.3. Идентификационный номер, присвоенный выпуску (дополнительному выпуску) ценных бумаг, и дата его присвоения: </w:t>
            </w:r>
            <w:r w:rsidR="00AE2583" w:rsidRPr="00AE2583">
              <w:rPr>
                <w:b/>
                <w:i/>
                <w:sz w:val="22"/>
                <w:szCs w:val="22"/>
              </w:rPr>
              <w:t>4B02-01-36417-R от 25.06.2018</w:t>
            </w:r>
            <w:r w:rsidRPr="00AE2583">
              <w:rPr>
                <w:sz w:val="22"/>
                <w:szCs w:val="22"/>
              </w:rPr>
              <w:t>;</w:t>
            </w:r>
          </w:p>
          <w:p w:rsidR="00F66CB2" w:rsidRPr="00AE2583" w:rsidRDefault="00F66CB2" w:rsidP="00F66CB2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AE2583">
              <w:rPr>
                <w:sz w:val="22"/>
                <w:szCs w:val="22"/>
              </w:rPr>
              <w:t xml:space="preserve">2.4. Наименование органа (организации), присвоившего выпуску (дополнительному выпуску) ценных бумаг идентификационный номер: </w:t>
            </w:r>
            <w:r w:rsidRPr="00AE2583">
              <w:rPr>
                <w:b/>
                <w:i/>
                <w:sz w:val="22"/>
                <w:szCs w:val="22"/>
              </w:rPr>
              <w:t xml:space="preserve">Публичное акционерное общество «Московская Биржа ММВБ-РТС» (ПАО Московская </w:t>
            </w:r>
            <w:r w:rsidR="00476F05" w:rsidRPr="00AE2583">
              <w:rPr>
                <w:b/>
                <w:i/>
                <w:sz w:val="22"/>
                <w:szCs w:val="22"/>
              </w:rPr>
              <w:t>Б</w:t>
            </w:r>
            <w:r w:rsidRPr="00AE2583">
              <w:rPr>
                <w:b/>
                <w:i/>
                <w:sz w:val="22"/>
                <w:szCs w:val="22"/>
              </w:rPr>
              <w:t>иржа);</w:t>
            </w:r>
          </w:p>
          <w:p w:rsidR="00F66CB2" w:rsidRPr="00AE2583" w:rsidRDefault="00F66CB2" w:rsidP="00F66CB2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AE2583">
              <w:rPr>
                <w:sz w:val="22"/>
                <w:szCs w:val="22"/>
              </w:rPr>
              <w:t>2.5. Количество размещаемых ценных бумаг и номинальная стоимость (если наличие номинальной стоимости предусмотрено законодательством Российской Федерации) каждой ценной бумаги</w:t>
            </w:r>
            <w:r w:rsidR="00082F46" w:rsidRPr="00AE2583">
              <w:rPr>
                <w:sz w:val="22"/>
                <w:szCs w:val="22"/>
              </w:rPr>
              <w:t>:</w:t>
            </w:r>
            <w:r w:rsidRPr="00AE2583">
              <w:rPr>
                <w:sz w:val="22"/>
                <w:szCs w:val="22"/>
              </w:rPr>
              <w:t xml:space="preserve"> </w:t>
            </w:r>
            <w:r w:rsidRPr="00AE2583">
              <w:rPr>
                <w:b/>
                <w:i/>
                <w:sz w:val="22"/>
                <w:szCs w:val="22"/>
              </w:rPr>
              <w:t>3 000 000 (Три миллиона) штук, номинальной стоимостью 1 000 (Одна тысяча) рублей;</w:t>
            </w:r>
          </w:p>
          <w:p w:rsidR="00F66CB2" w:rsidRPr="00AE2583" w:rsidRDefault="00F66CB2" w:rsidP="00F66CB2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AE2583">
              <w:rPr>
                <w:sz w:val="22"/>
                <w:szCs w:val="22"/>
              </w:rPr>
              <w:t>2.6. Способ размещения ценных бумаг, а в случае размещения ценных бумаг посредством закрытой подписки также круг потенциальных приобретателей ценных бумаг</w:t>
            </w:r>
            <w:r w:rsidR="00082F46" w:rsidRPr="00AE2583">
              <w:rPr>
                <w:sz w:val="22"/>
                <w:szCs w:val="22"/>
              </w:rPr>
              <w:t xml:space="preserve">: </w:t>
            </w:r>
            <w:r w:rsidR="00082F46" w:rsidRPr="00AE2583">
              <w:rPr>
                <w:b/>
                <w:i/>
                <w:sz w:val="22"/>
                <w:szCs w:val="22"/>
              </w:rPr>
              <w:t>открытая подписка</w:t>
            </w:r>
            <w:r w:rsidRPr="00AE2583">
              <w:rPr>
                <w:b/>
                <w:i/>
                <w:sz w:val="22"/>
                <w:szCs w:val="22"/>
              </w:rPr>
              <w:t>;</w:t>
            </w:r>
          </w:p>
          <w:p w:rsidR="00F66CB2" w:rsidRPr="00AE2583" w:rsidRDefault="00F66CB2" w:rsidP="00F66CB2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AE2583">
              <w:rPr>
                <w:sz w:val="22"/>
                <w:szCs w:val="22"/>
              </w:rPr>
              <w:t>2.7. Предоставление акционерам (участникам) эмитента и (или) иным лицам преимущественного права приобретения ценных бумаг</w:t>
            </w:r>
            <w:r w:rsidR="00082F46" w:rsidRPr="00AE2583">
              <w:rPr>
                <w:sz w:val="22"/>
                <w:szCs w:val="22"/>
              </w:rPr>
              <w:t xml:space="preserve">: </w:t>
            </w:r>
            <w:r w:rsidR="00082F46" w:rsidRPr="00AE2583">
              <w:rPr>
                <w:b/>
                <w:i/>
                <w:sz w:val="22"/>
                <w:szCs w:val="22"/>
              </w:rPr>
              <w:t>не применимо</w:t>
            </w:r>
            <w:r w:rsidRPr="00AE2583">
              <w:rPr>
                <w:b/>
                <w:i/>
                <w:sz w:val="22"/>
                <w:szCs w:val="22"/>
              </w:rPr>
              <w:t>;</w:t>
            </w:r>
          </w:p>
          <w:p w:rsidR="00082F46" w:rsidRPr="00AE2583" w:rsidRDefault="00F66CB2" w:rsidP="00082F46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AE2583">
              <w:rPr>
                <w:sz w:val="22"/>
                <w:szCs w:val="22"/>
              </w:rPr>
              <w:t>2.8. Цена размещения ценных бумаг, размещаемых путем подписки, или порядок ее определения либо сведения о том, что указанная цена или порядок ее определения будут установлены уполномоченным органом управления эмитента после присвоения выпуску (дополнительному выпуску) ценных бумаг идентификационного номера и не позднее даты начала размещения ценных бумаг</w:t>
            </w:r>
            <w:r w:rsidR="00082F46" w:rsidRPr="00AE2583">
              <w:rPr>
                <w:sz w:val="22"/>
                <w:szCs w:val="22"/>
              </w:rPr>
              <w:t xml:space="preserve">: </w:t>
            </w:r>
          </w:p>
          <w:p w:rsidR="00082F46" w:rsidRPr="00AE2583" w:rsidRDefault="00082F46" w:rsidP="00082F46">
            <w:pPr>
              <w:spacing w:line="0" w:lineRule="atLeast"/>
              <w:jc w:val="both"/>
              <w:rPr>
                <w:b/>
                <w:i/>
                <w:sz w:val="22"/>
                <w:szCs w:val="22"/>
              </w:rPr>
            </w:pPr>
            <w:r w:rsidRPr="00AE2583">
              <w:rPr>
                <w:b/>
                <w:i/>
                <w:sz w:val="22"/>
                <w:szCs w:val="22"/>
              </w:rPr>
              <w:t>Цена размещения Биржевых облигаций устанавливается равной 1 000 (Одна тысяча) российских рублей (100% от номинальной стоимости Биржевой облигации).</w:t>
            </w:r>
          </w:p>
          <w:p w:rsidR="00082F46" w:rsidRPr="00AE2583" w:rsidRDefault="00082F46" w:rsidP="00082F46">
            <w:pPr>
              <w:spacing w:line="0" w:lineRule="atLeast"/>
              <w:jc w:val="both"/>
              <w:rPr>
                <w:b/>
                <w:i/>
                <w:sz w:val="22"/>
                <w:szCs w:val="22"/>
              </w:rPr>
            </w:pPr>
            <w:r w:rsidRPr="00AE2583">
              <w:rPr>
                <w:b/>
                <w:i/>
                <w:sz w:val="22"/>
                <w:szCs w:val="22"/>
              </w:rPr>
              <w:t xml:space="preserve">Начиная со второго дня размещения Биржевых </w:t>
            </w:r>
            <w:proofErr w:type="gramStart"/>
            <w:r w:rsidRPr="00AE2583">
              <w:rPr>
                <w:b/>
                <w:i/>
                <w:sz w:val="22"/>
                <w:szCs w:val="22"/>
              </w:rPr>
              <w:t>облигаций</w:t>
            </w:r>
            <w:proofErr w:type="gramEnd"/>
            <w:r w:rsidRPr="00AE2583">
              <w:rPr>
                <w:b/>
                <w:i/>
                <w:sz w:val="22"/>
                <w:szCs w:val="22"/>
              </w:rPr>
              <w:t xml:space="preserve"> покупатель при совершении сделки купли-продажи Биржевых облигаций также уплачивает накопленный купонный доход по Биржевым облигациям, определяемый по формуле:</w:t>
            </w:r>
          </w:p>
          <w:p w:rsidR="00082F46" w:rsidRPr="00AE2583" w:rsidRDefault="00082F46" w:rsidP="00082F46">
            <w:pPr>
              <w:spacing w:line="0" w:lineRule="atLeast"/>
              <w:jc w:val="both"/>
              <w:rPr>
                <w:b/>
                <w:i/>
                <w:sz w:val="22"/>
                <w:szCs w:val="22"/>
                <w:lang w:val="en-US"/>
              </w:rPr>
            </w:pPr>
            <w:r w:rsidRPr="00AE2583">
              <w:rPr>
                <w:b/>
                <w:i/>
                <w:sz w:val="22"/>
                <w:szCs w:val="22"/>
              </w:rPr>
              <w:t>НКД</w:t>
            </w:r>
            <w:r w:rsidRPr="00AE2583">
              <w:rPr>
                <w:b/>
                <w:i/>
                <w:sz w:val="22"/>
                <w:szCs w:val="22"/>
                <w:lang w:val="en-US"/>
              </w:rPr>
              <w:t xml:space="preserve"> = C </w:t>
            </w:r>
            <w:proofErr w:type="spellStart"/>
            <w:r w:rsidRPr="00AE2583">
              <w:rPr>
                <w:b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AE2583">
              <w:rPr>
                <w:b/>
                <w:i/>
                <w:sz w:val="22"/>
                <w:szCs w:val="22"/>
                <w:lang w:val="en-US"/>
              </w:rPr>
              <w:t xml:space="preserve"> * Nom * (T - T(</w:t>
            </w:r>
            <w:proofErr w:type="spellStart"/>
            <w:r w:rsidRPr="00AE2583">
              <w:rPr>
                <w:b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AE2583">
              <w:rPr>
                <w:b/>
                <w:i/>
                <w:sz w:val="22"/>
                <w:szCs w:val="22"/>
                <w:lang w:val="en-US"/>
              </w:rPr>
              <w:t xml:space="preserve"> -1))/ 365/ 100%,</w:t>
            </w:r>
          </w:p>
          <w:p w:rsidR="00082F46" w:rsidRPr="00AE2583" w:rsidRDefault="00082F46" w:rsidP="00082F46">
            <w:pPr>
              <w:spacing w:line="0" w:lineRule="atLeast"/>
              <w:jc w:val="both"/>
              <w:rPr>
                <w:b/>
                <w:i/>
                <w:sz w:val="22"/>
                <w:szCs w:val="22"/>
              </w:rPr>
            </w:pPr>
            <w:r w:rsidRPr="00AE2583">
              <w:rPr>
                <w:b/>
                <w:i/>
                <w:sz w:val="22"/>
                <w:szCs w:val="22"/>
              </w:rPr>
              <w:t>где</w:t>
            </w:r>
          </w:p>
          <w:p w:rsidR="00082F46" w:rsidRPr="00AE2583" w:rsidRDefault="00082F46" w:rsidP="00082F46">
            <w:pPr>
              <w:spacing w:line="0" w:lineRule="atLeast"/>
              <w:jc w:val="both"/>
              <w:rPr>
                <w:b/>
                <w:i/>
                <w:sz w:val="22"/>
                <w:szCs w:val="22"/>
              </w:rPr>
            </w:pPr>
            <w:r w:rsidRPr="00AE2583">
              <w:rPr>
                <w:b/>
                <w:i/>
                <w:sz w:val="22"/>
                <w:szCs w:val="22"/>
              </w:rPr>
              <w:t>i - порядковый номер купонного периода;</w:t>
            </w:r>
          </w:p>
          <w:p w:rsidR="00082F46" w:rsidRPr="00AE2583" w:rsidRDefault="00082F46" w:rsidP="00082F46">
            <w:pPr>
              <w:spacing w:line="0" w:lineRule="atLeast"/>
              <w:jc w:val="both"/>
              <w:rPr>
                <w:b/>
                <w:i/>
                <w:sz w:val="22"/>
                <w:szCs w:val="22"/>
              </w:rPr>
            </w:pPr>
            <w:r w:rsidRPr="00AE2583">
              <w:rPr>
                <w:b/>
                <w:i/>
                <w:sz w:val="22"/>
                <w:szCs w:val="22"/>
              </w:rPr>
              <w:t>НКД - накопленный купонный доход в российских рублях;</w:t>
            </w:r>
          </w:p>
          <w:p w:rsidR="00082F46" w:rsidRPr="00AE2583" w:rsidRDefault="00082F46" w:rsidP="00082F46">
            <w:pPr>
              <w:spacing w:line="0" w:lineRule="atLeast"/>
              <w:jc w:val="both"/>
              <w:rPr>
                <w:b/>
                <w:i/>
                <w:sz w:val="22"/>
                <w:szCs w:val="22"/>
              </w:rPr>
            </w:pPr>
            <w:proofErr w:type="spellStart"/>
            <w:r w:rsidRPr="00AE2583">
              <w:rPr>
                <w:b/>
                <w:i/>
                <w:sz w:val="22"/>
                <w:szCs w:val="22"/>
              </w:rPr>
              <w:t>Nom</w:t>
            </w:r>
            <w:proofErr w:type="spellEnd"/>
            <w:r w:rsidRPr="00AE2583">
              <w:rPr>
                <w:b/>
                <w:i/>
                <w:sz w:val="22"/>
                <w:szCs w:val="22"/>
              </w:rPr>
              <w:t xml:space="preserve"> - номинальная стоимость / непогашенная часть номинальной стоимости одной Биржевой облигации в российских рублях; </w:t>
            </w:r>
          </w:p>
          <w:p w:rsidR="00082F46" w:rsidRPr="00AE2583" w:rsidRDefault="00082F46" w:rsidP="00082F46">
            <w:pPr>
              <w:spacing w:line="0" w:lineRule="atLeast"/>
              <w:jc w:val="both"/>
              <w:rPr>
                <w:b/>
                <w:i/>
                <w:sz w:val="22"/>
                <w:szCs w:val="22"/>
              </w:rPr>
            </w:pPr>
            <w:r w:rsidRPr="00AE2583">
              <w:rPr>
                <w:b/>
                <w:i/>
                <w:sz w:val="22"/>
                <w:szCs w:val="22"/>
              </w:rPr>
              <w:lastRenderedPageBreak/>
              <w:t>C i- размер процентной ставки i-того купона, в процентах годовых;</w:t>
            </w:r>
          </w:p>
          <w:p w:rsidR="00082F46" w:rsidRPr="00AE2583" w:rsidRDefault="00082F46" w:rsidP="00082F46">
            <w:pPr>
              <w:spacing w:line="0" w:lineRule="atLeast"/>
              <w:jc w:val="both"/>
              <w:rPr>
                <w:b/>
                <w:i/>
                <w:sz w:val="22"/>
                <w:szCs w:val="22"/>
              </w:rPr>
            </w:pPr>
            <w:r w:rsidRPr="00AE2583">
              <w:rPr>
                <w:b/>
                <w:i/>
                <w:sz w:val="22"/>
                <w:szCs w:val="22"/>
              </w:rPr>
              <w:t>T(i -1) - дата начала i-того купонного периода (для случая первого купонного периода</w:t>
            </w:r>
            <w:proofErr w:type="gramStart"/>
            <w:r w:rsidRPr="00AE2583">
              <w:rPr>
                <w:b/>
                <w:i/>
                <w:sz w:val="22"/>
                <w:szCs w:val="22"/>
              </w:rPr>
              <w:t xml:space="preserve"> Т</w:t>
            </w:r>
            <w:proofErr w:type="gramEnd"/>
            <w:r w:rsidRPr="00AE2583">
              <w:rPr>
                <w:b/>
                <w:i/>
                <w:sz w:val="22"/>
                <w:szCs w:val="22"/>
              </w:rPr>
              <w:t xml:space="preserve"> (i-1) - это дата начала размещения Биржевых облигаций);</w:t>
            </w:r>
          </w:p>
          <w:p w:rsidR="00082F46" w:rsidRPr="00AE2583" w:rsidRDefault="00082F46" w:rsidP="00082F46">
            <w:pPr>
              <w:spacing w:line="0" w:lineRule="atLeast"/>
              <w:jc w:val="both"/>
              <w:rPr>
                <w:b/>
                <w:i/>
                <w:sz w:val="22"/>
                <w:szCs w:val="22"/>
              </w:rPr>
            </w:pPr>
            <w:r w:rsidRPr="00AE2583">
              <w:rPr>
                <w:b/>
                <w:i/>
                <w:sz w:val="22"/>
                <w:szCs w:val="22"/>
              </w:rPr>
              <w:t>T - дата расчета накопленного купонного дохода внутри i -купонного периода.</w:t>
            </w:r>
          </w:p>
          <w:p w:rsidR="00F66CB2" w:rsidRPr="00AE2583" w:rsidRDefault="00082F46" w:rsidP="00082F46">
            <w:pPr>
              <w:spacing w:line="0" w:lineRule="atLeast"/>
              <w:jc w:val="both"/>
              <w:rPr>
                <w:sz w:val="22"/>
                <w:szCs w:val="22"/>
              </w:rPr>
            </w:pPr>
            <w:proofErr w:type="gramStart"/>
            <w:r w:rsidRPr="00AE2583">
              <w:rPr>
                <w:b/>
                <w:i/>
                <w:sz w:val="22"/>
                <w:szCs w:val="22"/>
              </w:rPr>
              <w:t>НКД рассчитывается с точностью до второго знака после запятой (округление второго знака после запятой производится по правилам математического округления: в случае, если третий знак после запятой больше или равен 5, второй знак после запятой увеличивается на единицу, в случае, если третий знак после запятой меньше 5, второй знак после запятой не изменяется)</w:t>
            </w:r>
            <w:r w:rsidR="00F66CB2" w:rsidRPr="00AE2583">
              <w:rPr>
                <w:sz w:val="22"/>
                <w:szCs w:val="22"/>
              </w:rPr>
              <w:t>;</w:t>
            </w:r>
            <w:proofErr w:type="gramEnd"/>
          </w:p>
          <w:p w:rsidR="00082F46" w:rsidRPr="00AE2583" w:rsidRDefault="00F66CB2" w:rsidP="00F66CB2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AE2583">
              <w:rPr>
                <w:sz w:val="22"/>
                <w:szCs w:val="22"/>
              </w:rPr>
              <w:t>2.9. Срок размещения ценных бумаг или порядок его определения</w:t>
            </w:r>
            <w:r w:rsidR="00082F46" w:rsidRPr="00AE2583">
              <w:rPr>
                <w:sz w:val="22"/>
                <w:szCs w:val="22"/>
              </w:rPr>
              <w:t xml:space="preserve">: </w:t>
            </w:r>
          </w:p>
          <w:p w:rsidR="00082F46" w:rsidRPr="00AE2583" w:rsidRDefault="00082F46" w:rsidP="00F66CB2">
            <w:pPr>
              <w:spacing w:line="0" w:lineRule="atLeast"/>
              <w:jc w:val="both"/>
              <w:rPr>
                <w:b/>
                <w:i/>
                <w:sz w:val="22"/>
                <w:szCs w:val="22"/>
              </w:rPr>
            </w:pPr>
            <w:r w:rsidRPr="00AE2583">
              <w:rPr>
                <w:b/>
                <w:i/>
                <w:sz w:val="22"/>
                <w:szCs w:val="22"/>
              </w:rPr>
              <w:t>Дата начала размещения Биржевых облигаций определяется уполномоченным органом управления Эмитента.</w:t>
            </w:r>
          </w:p>
          <w:p w:rsidR="00082F46" w:rsidRPr="00AE2583" w:rsidRDefault="00082F46" w:rsidP="00082F46">
            <w:pPr>
              <w:spacing w:line="0" w:lineRule="atLeast"/>
              <w:jc w:val="both"/>
              <w:rPr>
                <w:b/>
                <w:i/>
                <w:sz w:val="22"/>
                <w:szCs w:val="22"/>
              </w:rPr>
            </w:pPr>
            <w:r w:rsidRPr="00AE2583">
              <w:rPr>
                <w:b/>
                <w:i/>
                <w:sz w:val="22"/>
                <w:szCs w:val="22"/>
              </w:rPr>
              <w:t>Дата окончания размещения Биржевых облигаций или порядок ее определения:</w:t>
            </w:r>
          </w:p>
          <w:p w:rsidR="00082F46" w:rsidRPr="00AE2583" w:rsidRDefault="00082F46" w:rsidP="00082F46">
            <w:pPr>
              <w:spacing w:line="0" w:lineRule="atLeast"/>
              <w:jc w:val="both"/>
              <w:rPr>
                <w:b/>
                <w:i/>
                <w:sz w:val="22"/>
                <w:szCs w:val="22"/>
              </w:rPr>
            </w:pPr>
            <w:r w:rsidRPr="00AE2583">
              <w:rPr>
                <w:b/>
                <w:i/>
                <w:sz w:val="22"/>
                <w:szCs w:val="22"/>
              </w:rPr>
              <w:t xml:space="preserve">Датой окончания размещения Биржевых облигаций является наиболее ранняя из следующих дат: </w:t>
            </w:r>
          </w:p>
          <w:p w:rsidR="00082F46" w:rsidRPr="00AE2583" w:rsidRDefault="00082F46" w:rsidP="00082F46">
            <w:pPr>
              <w:spacing w:line="0" w:lineRule="atLeast"/>
              <w:jc w:val="both"/>
              <w:rPr>
                <w:b/>
                <w:i/>
                <w:sz w:val="22"/>
                <w:szCs w:val="22"/>
              </w:rPr>
            </w:pPr>
            <w:r w:rsidRPr="00AE2583">
              <w:rPr>
                <w:b/>
                <w:i/>
                <w:sz w:val="22"/>
                <w:szCs w:val="22"/>
              </w:rPr>
              <w:t xml:space="preserve">а) 20-й рабочий день </w:t>
            </w:r>
            <w:proofErr w:type="gramStart"/>
            <w:r w:rsidRPr="00AE2583">
              <w:rPr>
                <w:b/>
                <w:i/>
                <w:sz w:val="22"/>
                <w:szCs w:val="22"/>
              </w:rPr>
              <w:t>с даты начала</w:t>
            </w:r>
            <w:proofErr w:type="gramEnd"/>
            <w:r w:rsidRPr="00AE2583">
              <w:rPr>
                <w:b/>
                <w:i/>
                <w:sz w:val="22"/>
                <w:szCs w:val="22"/>
              </w:rPr>
              <w:t xml:space="preserve"> размещения Биржевых облигаций;</w:t>
            </w:r>
          </w:p>
          <w:p w:rsidR="00082F46" w:rsidRPr="00AE2583" w:rsidRDefault="00082F46" w:rsidP="00082F46">
            <w:pPr>
              <w:spacing w:line="0" w:lineRule="atLeast"/>
              <w:jc w:val="both"/>
              <w:rPr>
                <w:b/>
                <w:i/>
                <w:sz w:val="22"/>
                <w:szCs w:val="22"/>
              </w:rPr>
            </w:pPr>
            <w:r w:rsidRPr="00AE2583">
              <w:rPr>
                <w:b/>
                <w:i/>
                <w:sz w:val="22"/>
                <w:szCs w:val="22"/>
              </w:rPr>
              <w:t>б) дата размещения последней Биржевой облигации выпуска.</w:t>
            </w:r>
          </w:p>
          <w:p w:rsidR="00082F46" w:rsidRPr="00AE2583" w:rsidRDefault="00082F46" w:rsidP="00082F46">
            <w:pPr>
              <w:spacing w:line="0" w:lineRule="atLeast"/>
              <w:jc w:val="both"/>
              <w:rPr>
                <w:b/>
                <w:i/>
                <w:sz w:val="22"/>
                <w:szCs w:val="22"/>
              </w:rPr>
            </w:pPr>
            <w:r w:rsidRPr="00AE2583">
              <w:rPr>
                <w:b/>
                <w:i/>
                <w:sz w:val="22"/>
                <w:szCs w:val="22"/>
              </w:rPr>
              <w:t>Выпуск Биржевых облигаций не предполагается размещать траншами.</w:t>
            </w:r>
          </w:p>
          <w:p w:rsidR="00F66CB2" w:rsidRPr="00AE2583" w:rsidRDefault="00082F46" w:rsidP="00F66CB2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AE2583">
              <w:rPr>
                <w:b/>
                <w:i/>
                <w:sz w:val="22"/>
                <w:szCs w:val="22"/>
              </w:rPr>
              <w:t>Срок размещения Биржевых облигаций не определяется указанием на даты раскрытия какой-либо информации о выпуске Биржевых облигаций;</w:t>
            </w:r>
          </w:p>
          <w:p w:rsidR="00F66CB2" w:rsidRPr="00AE2583" w:rsidRDefault="00F66CB2" w:rsidP="00F66CB2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AE2583">
              <w:rPr>
                <w:sz w:val="22"/>
                <w:szCs w:val="22"/>
              </w:rPr>
              <w:t>2.10. Факт представления бирже (отсутствия представления бирже) проспекта ценных бумаг в случае, если ценными бумагами являются биржевые облигации или российские депозитарные расписки</w:t>
            </w:r>
            <w:r w:rsidR="00082F46" w:rsidRPr="00AE2583">
              <w:rPr>
                <w:sz w:val="22"/>
                <w:szCs w:val="22"/>
              </w:rPr>
              <w:t xml:space="preserve">: </w:t>
            </w:r>
            <w:r w:rsidR="00082F46" w:rsidRPr="00AE2583">
              <w:rPr>
                <w:b/>
                <w:i/>
                <w:sz w:val="22"/>
                <w:szCs w:val="22"/>
              </w:rPr>
              <w:t xml:space="preserve">проспект ценных бумаг представлен </w:t>
            </w:r>
            <w:r w:rsidR="00476F05" w:rsidRPr="00AE2583">
              <w:rPr>
                <w:b/>
                <w:i/>
                <w:sz w:val="22"/>
                <w:szCs w:val="22"/>
              </w:rPr>
              <w:t>б</w:t>
            </w:r>
            <w:r w:rsidR="00082F46" w:rsidRPr="00AE2583">
              <w:rPr>
                <w:b/>
                <w:i/>
                <w:sz w:val="22"/>
                <w:szCs w:val="22"/>
              </w:rPr>
              <w:t>ирже</w:t>
            </w:r>
            <w:r w:rsidRPr="00AE2583">
              <w:rPr>
                <w:b/>
                <w:i/>
                <w:sz w:val="22"/>
                <w:szCs w:val="22"/>
              </w:rPr>
              <w:t>;</w:t>
            </w:r>
          </w:p>
          <w:p w:rsidR="00082F46" w:rsidRPr="00AE2583" w:rsidRDefault="00F66CB2" w:rsidP="00082F46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AE2583">
              <w:rPr>
                <w:sz w:val="22"/>
                <w:szCs w:val="22"/>
              </w:rPr>
              <w:t>2.11. В случае представления бирже проспекта биржевых облигаций или российских депозитарных расписок порядок обеспечения доступа к информации, содержащейся в п</w:t>
            </w:r>
            <w:r w:rsidR="00082F46" w:rsidRPr="00AE2583">
              <w:rPr>
                <w:sz w:val="22"/>
                <w:szCs w:val="22"/>
              </w:rPr>
              <w:t xml:space="preserve">роспекте указанных ценных бумаг: </w:t>
            </w:r>
          </w:p>
          <w:p w:rsidR="00082F46" w:rsidRPr="00AE2583" w:rsidRDefault="00082F46" w:rsidP="00082F46">
            <w:pPr>
              <w:spacing w:line="0" w:lineRule="atLeast"/>
              <w:jc w:val="both"/>
              <w:rPr>
                <w:b/>
                <w:i/>
                <w:sz w:val="22"/>
                <w:szCs w:val="22"/>
              </w:rPr>
            </w:pPr>
            <w:r w:rsidRPr="00AE2583">
              <w:rPr>
                <w:b/>
                <w:i/>
                <w:sz w:val="22"/>
                <w:szCs w:val="22"/>
              </w:rPr>
              <w:t>Эмитент обязан опубликовать те</w:t>
            </w:r>
            <w:proofErr w:type="gramStart"/>
            <w:r w:rsidRPr="00AE2583">
              <w:rPr>
                <w:b/>
                <w:i/>
                <w:sz w:val="22"/>
                <w:szCs w:val="22"/>
              </w:rPr>
              <w:t>кст пр</w:t>
            </w:r>
            <w:proofErr w:type="gramEnd"/>
            <w:r w:rsidRPr="00AE2583">
              <w:rPr>
                <w:b/>
                <w:i/>
                <w:sz w:val="22"/>
                <w:szCs w:val="22"/>
              </w:rPr>
              <w:t>едставленного бирже Решения о выпуске ценных бумаг и текст представленного бирже Проспекта на странице в Сети Интернет в срок не позднее даты начала размещения Биржевых облигаций.</w:t>
            </w:r>
          </w:p>
          <w:p w:rsidR="00082F46" w:rsidRPr="00AE2583" w:rsidRDefault="00082F46" w:rsidP="00082F46">
            <w:pPr>
              <w:spacing w:line="0" w:lineRule="atLeast"/>
              <w:jc w:val="both"/>
              <w:rPr>
                <w:b/>
                <w:i/>
                <w:sz w:val="22"/>
                <w:szCs w:val="22"/>
              </w:rPr>
            </w:pPr>
            <w:r w:rsidRPr="00AE2583">
              <w:rPr>
                <w:b/>
                <w:i/>
                <w:sz w:val="22"/>
                <w:szCs w:val="22"/>
              </w:rPr>
              <w:t>При публикации текста представленного бирже Решения о выпуске ценных бумаг и текста представленного бирже Проспекта на странице в Сети Интернет должен быть указан идентификационный номер, присвоенный выпуску Биржевых облигаций, дата его присвоения и наименование биржи, осуществившей присвоение идентификационного номера выпуску Биржевых облигаций.</w:t>
            </w:r>
          </w:p>
          <w:p w:rsidR="00082F46" w:rsidRPr="00AE2583" w:rsidRDefault="00082F46" w:rsidP="00082F46">
            <w:pPr>
              <w:spacing w:line="0" w:lineRule="atLeast"/>
              <w:jc w:val="both"/>
              <w:rPr>
                <w:b/>
                <w:i/>
                <w:sz w:val="22"/>
                <w:szCs w:val="22"/>
              </w:rPr>
            </w:pPr>
            <w:proofErr w:type="gramStart"/>
            <w:r w:rsidRPr="00AE2583">
              <w:rPr>
                <w:b/>
                <w:i/>
                <w:sz w:val="22"/>
                <w:szCs w:val="22"/>
              </w:rPr>
              <w:t>Текст представленного бирже Решения о выпуске ценных бумаг и текст представленного бирже Проспекта должен быть доступен на странице в Сети Интернет с даты истечения срока, установленного Положением о раскрытии информации для его опубликования в сети Интернет, а если он опубликован в сети Интернет после истечения такого срока - с даты его опубликования в сети Интернет и до погашения всех Биржевых облигаций</w:t>
            </w:r>
            <w:proofErr w:type="gramEnd"/>
            <w:r w:rsidRPr="00AE2583">
              <w:rPr>
                <w:b/>
                <w:i/>
                <w:sz w:val="22"/>
                <w:szCs w:val="22"/>
              </w:rPr>
              <w:t xml:space="preserve"> выпуска.</w:t>
            </w:r>
          </w:p>
          <w:p w:rsidR="00082F46" w:rsidRPr="00AE2583" w:rsidRDefault="00082F46" w:rsidP="00082F46">
            <w:pPr>
              <w:spacing w:line="0" w:lineRule="atLeast"/>
              <w:jc w:val="both"/>
              <w:rPr>
                <w:b/>
                <w:i/>
                <w:sz w:val="22"/>
                <w:szCs w:val="22"/>
              </w:rPr>
            </w:pPr>
            <w:r w:rsidRPr="00AE2583">
              <w:rPr>
                <w:b/>
                <w:i/>
                <w:sz w:val="22"/>
                <w:szCs w:val="22"/>
              </w:rPr>
              <w:t>Все заинтересованные лица могут ознакомиться с Решением о выпуске ценных бумаг и Проспектом и получить их копии за плату, не превышающую затраты на их изготовление по адресу Эмитента, указанному в ЕГРЮЛ.</w:t>
            </w:r>
          </w:p>
          <w:p w:rsidR="00FA748A" w:rsidRPr="00AE2583" w:rsidRDefault="00082F46" w:rsidP="00082F46">
            <w:pPr>
              <w:spacing w:line="0" w:lineRule="atLeast"/>
              <w:jc w:val="both"/>
              <w:rPr>
                <w:b/>
                <w:i/>
                <w:sz w:val="22"/>
                <w:szCs w:val="22"/>
              </w:rPr>
            </w:pPr>
            <w:r w:rsidRPr="00AE2583">
              <w:rPr>
                <w:b/>
                <w:i/>
                <w:sz w:val="22"/>
                <w:szCs w:val="22"/>
              </w:rPr>
              <w:t>Эмитент обязан предоставить копии указанных документов владельцам ценных бумаг Эмитента и иным заинтересованным лицам по их требованию за плату, не превышающую расходы по изготовлению такой копии.</w:t>
            </w:r>
          </w:p>
        </w:tc>
      </w:tr>
    </w:tbl>
    <w:p w:rsidR="00FA748A" w:rsidRPr="00AE2583" w:rsidRDefault="00FA748A" w:rsidP="00FA748A">
      <w:pPr>
        <w:pStyle w:val="prilozhenie"/>
        <w:rPr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FA748A" w:rsidRPr="00AE2583" w:rsidTr="00CB6E28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48A" w:rsidRPr="00AE2583" w:rsidRDefault="00F256D2" w:rsidP="00CB6E28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AE2583">
              <w:rPr>
                <w:sz w:val="22"/>
                <w:szCs w:val="22"/>
              </w:rPr>
              <w:t>3</w:t>
            </w:r>
            <w:r w:rsidR="00FA748A" w:rsidRPr="00AE2583">
              <w:rPr>
                <w:sz w:val="22"/>
                <w:szCs w:val="22"/>
              </w:rPr>
              <w:t>. Подпись</w:t>
            </w:r>
          </w:p>
        </w:tc>
      </w:tr>
      <w:tr w:rsidR="00FA748A" w:rsidRPr="00A048AF" w:rsidTr="00CB6E28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583" w:rsidRPr="00AE2583" w:rsidRDefault="00F256D2" w:rsidP="00AE2583">
            <w:pPr>
              <w:pStyle w:val="prilozhenie"/>
              <w:ind w:firstLine="0"/>
              <w:rPr>
                <w:sz w:val="22"/>
                <w:szCs w:val="22"/>
              </w:rPr>
            </w:pPr>
            <w:r w:rsidRPr="00AE2583">
              <w:rPr>
                <w:sz w:val="22"/>
                <w:szCs w:val="22"/>
              </w:rPr>
              <w:t>3</w:t>
            </w:r>
            <w:r w:rsidR="00FA748A" w:rsidRPr="00AE2583">
              <w:rPr>
                <w:sz w:val="22"/>
                <w:szCs w:val="22"/>
              </w:rPr>
              <w:t xml:space="preserve">.1. </w:t>
            </w:r>
            <w:r w:rsidR="00AE2583" w:rsidRPr="00AE2583">
              <w:rPr>
                <w:sz w:val="22"/>
                <w:szCs w:val="22"/>
              </w:rPr>
              <w:t>Генеральный директор</w:t>
            </w:r>
            <w:r w:rsidR="00AE2583" w:rsidRPr="00AE2583">
              <w:rPr>
                <w:sz w:val="22"/>
                <w:szCs w:val="22"/>
              </w:rPr>
              <w:t xml:space="preserve"> </w:t>
            </w:r>
            <w:r w:rsidR="00AE2583" w:rsidRPr="00AE2583">
              <w:rPr>
                <w:sz w:val="22"/>
                <w:szCs w:val="22"/>
              </w:rPr>
              <w:t>ПАО «</w:t>
            </w:r>
            <w:proofErr w:type="spellStart"/>
            <w:r w:rsidR="00AE2583" w:rsidRPr="00AE2583">
              <w:rPr>
                <w:sz w:val="22"/>
                <w:szCs w:val="22"/>
              </w:rPr>
              <w:t>Русолово</w:t>
            </w:r>
            <w:proofErr w:type="spellEnd"/>
            <w:r w:rsidR="00AE2583" w:rsidRPr="00AE2583">
              <w:rPr>
                <w:sz w:val="22"/>
                <w:szCs w:val="22"/>
              </w:rPr>
              <w:t xml:space="preserve">» - </w:t>
            </w:r>
          </w:p>
          <w:p w:rsidR="00AE2583" w:rsidRPr="00AE2583" w:rsidRDefault="00AE2583" w:rsidP="00AE2583">
            <w:pPr>
              <w:pStyle w:val="prilozhenie"/>
              <w:ind w:firstLine="0"/>
              <w:rPr>
                <w:sz w:val="22"/>
                <w:szCs w:val="22"/>
              </w:rPr>
            </w:pPr>
            <w:r w:rsidRPr="00AE2583">
              <w:rPr>
                <w:sz w:val="22"/>
                <w:szCs w:val="22"/>
              </w:rPr>
              <w:t xml:space="preserve">управляющей организации </w:t>
            </w:r>
            <w:r w:rsidRPr="00AE2583">
              <w:rPr>
                <w:sz w:val="22"/>
                <w:szCs w:val="22"/>
              </w:rPr>
              <w:t xml:space="preserve"> </w:t>
            </w:r>
          </w:p>
          <w:p w:rsidR="00FA748A" w:rsidRPr="00AE2583" w:rsidRDefault="00AE2583" w:rsidP="00AE2583">
            <w:pPr>
              <w:pStyle w:val="prilozhenie"/>
              <w:ind w:firstLine="0"/>
              <w:rPr>
                <w:sz w:val="22"/>
                <w:szCs w:val="22"/>
              </w:rPr>
            </w:pPr>
            <w:r w:rsidRPr="00AE2583">
              <w:rPr>
                <w:sz w:val="22"/>
                <w:szCs w:val="22"/>
              </w:rPr>
              <w:t>ООО «</w:t>
            </w:r>
            <w:proofErr w:type="spellStart"/>
            <w:r w:rsidRPr="00AE2583">
              <w:rPr>
                <w:sz w:val="22"/>
                <w:szCs w:val="22"/>
              </w:rPr>
              <w:t>Правоурмийское</w:t>
            </w:r>
            <w:proofErr w:type="spellEnd"/>
            <w:r w:rsidRPr="00AE2583">
              <w:rPr>
                <w:sz w:val="22"/>
                <w:szCs w:val="22"/>
              </w:rPr>
              <w:t xml:space="preserve">»   </w:t>
            </w:r>
            <w:r w:rsidR="00FA748A" w:rsidRPr="00AE2583">
              <w:rPr>
                <w:sz w:val="22"/>
                <w:szCs w:val="22"/>
              </w:rPr>
              <w:t xml:space="preserve">                       ______________                  </w:t>
            </w:r>
            <w:r w:rsidR="003E266E" w:rsidRPr="00AE2583">
              <w:rPr>
                <w:sz w:val="22"/>
                <w:szCs w:val="22"/>
              </w:rPr>
              <w:t xml:space="preserve">    </w:t>
            </w:r>
            <w:r w:rsidR="00FA748A" w:rsidRPr="00AE2583">
              <w:rPr>
                <w:sz w:val="22"/>
                <w:szCs w:val="22"/>
              </w:rPr>
              <w:t xml:space="preserve">  </w:t>
            </w:r>
            <w:r w:rsidRPr="00AE2583">
              <w:rPr>
                <w:sz w:val="22"/>
                <w:szCs w:val="22"/>
              </w:rPr>
              <w:t>Е</w:t>
            </w:r>
            <w:r w:rsidR="00C42208" w:rsidRPr="00AE2583">
              <w:rPr>
                <w:sz w:val="22"/>
                <w:szCs w:val="22"/>
              </w:rPr>
              <w:t>.</w:t>
            </w:r>
            <w:r w:rsidRPr="00AE2583">
              <w:rPr>
                <w:sz w:val="22"/>
                <w:szCs w:val="22"/>
              </w:rPr>
              <w:t>А</w:t>
            </w:r>
            <w:r w:rsidR="00C42208" w:rsidRPr="00AE2583">
              <w:rPr>
                <w:sz w:val="22"/>
                <w:szCs w:val="22"/>
              </w:rPr>
              <w:t xml:space="preserve">. </w:t>
            </w:r>
            <w:r w:rsidRPr="00AE2583">
              <w:rPr>
                <w:sz w:val="22"/>
                <w:szCs w:val="22"/>
              </w:rPr>
              <w:t>Колесов</w:t>
            </w:r>
          </w:p>
          <w:p w:rsidR="00FA748A" w:rsidRPr="00AE2583" w:rsidRDefault="00FA748A" w:rsidP="00CB6E28">
            <w:pPr>
              <w:pStyle w:val="prilozhenie"/>
              <w:ind w:firstLine="0"/>
              <w:rPr>
                <w:sz w:val="22"/>
                <w:szCs w:val="22"/>
              </w:rPr>
            </w:pPr>
          </w:p>
          <w:p w:rsidR="00FA748A" w:rsidRPr="00A048AF" w:rsidRDefault="00F256D2" w:rsidP="00AE2583">
            <w:pPr>
              <w:pStyle w:val="prilozhenie"/>
              <w:ind w:firstLine="0"/>
              <w:jc w:val="left"/>
              <w:rPr>
                <w:sz w:val="22"/>
                <w:szCs w:val="22"/>
              </w:rPr>
            </w:pPr>
            <w:r w:rsidRPr="00AE2583">
              <w:rPr>
                <w:sz w:val="22"/>
                <w:szCs w:val="22"/>
              </w:rPr>
              <w:t>3</w:t>
            </w:r>
            <w:r w:rsidR="00FA748A" w:rsidRPr="00AE2583">
              <w:rPr>
                <w:sz w:val="22"/>
                <w:szCs w:val="22"/>
              </w:rPr>
              <w:t>.2. «</w:t>
            </w:r>
            <w:r w:rsidR="00572CB0" w:rsidRPr="00AE2583">
              <w:rPr>
                <w:sz w:val="22"/>
                <w:szCs w:val="22"/>
              </w:rPr>
              <w:t>2</w:t>
            </w:r>
            <w:r w:rsidR="00AE2583" w:rsidRPr="00AE2583">
              <w:rPr>
                <w:sz w:val="22"/>
                <w:szCs w:val="22"/>
              </w:rPr>
              <w:t>5</w:t>
            </w:r>
            <w:r w:rsidR="00FA748A" w:rsidRPr="00AE2583">
              <w:rPr>
                <w:sz w:val="22"/>
                <w:szCs w:val="22"/>
              </w:rPr>
              <w:t xml:space="preserve">» </w:t>
            </w:r>
            <w:r w:rsidR="00AE2583" w:rsidRPr="00AE2583">
              <w:rPr>
                <w:sz w:val="22"/>
                <w:szCs w:val="22"/>
              </w:rPr>
              <w:t>июня</w:t>
            </w:r>
            <w:r w:rsidR="00FA748A" w:rsidRPr="00AE2583">
              <w:rPr>
                <w:sz w:val="22"/>
                <w:szCs w:val="22"/>
              </w:rPr>
              <w:t xml:space="preserve"> 201</w:t>
            </w:r>
            <w:r w:rsidR="00BF10D3" w:rsidRPr="00AE2583">
              <w:rPr>
                <w:sz w:val="22"/>
                <w:szCs w:val="22"/>
              </w:rPr>
              <w:t>8</w:t>
            </w:r>
            <w:r w:rsidR="00FA748A" w:rsidRPr="00AE2583">
              <w:rPr>
                <w:sz w:val="22"/>
                <w:szCs w:val="22"/>
              </w:rPr>
              <w:t xml:space="preserve"> г.                                                М.П.</w:t>
            </w:r>
            <w:bookmarkStart w:id="0" w:name="_GoBack"/>
            <w:bookmarkEnd w:id="0"/>
          </w:p>
        </w:tc>
      </w:tr>
    </w:tbl>
    <w:p w:rsidR="00FA748A" w:rsidRPr="00A048AF" w:rsidRDefault="00FA748A" w:rsidP="00FA748A">
      <w:pPr>
        <w:rPr>
          <w:sz w:val="22"/>
          <w:szCs w:val="22"/>
        </w:rPr>
      </w:pPr>
    </w:p>
    <w:sectPr w:rsidR="00FA748A" w:rsidRPr="00A04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48A"/>
    <w:rsid w:val="00016460"/>
    <w:rsid w:val="0007660E"/>
    <w:rsid w:val="00082F46"/>
    <w:rsid w:val="000C6C74"/>
    <w:rsid w:val="00121031"/>
    <w:rsid w:val="001422C3"/>
    <w:rsid w:val="001C08ED"/>
    <w:rsid w:val="00216D3B"/>
    <w:rsid w:val="002524AF"/>
    <w:rsid w:val="00277E0B"/>
    <w:rsid w:val="002A2749"/>
    <w:rsid w:val="00333544"/>
    <w:rsid w:val="00377696"/>
    <w:rsid w:val="003D4657"/>
    <w:rsid w:val="003E266E"/>
    <w:rsid w:val="003F6D21"/>
    <w:rsid w:val="0041675F"/>
    <w:rsid w:val="00476F05"/>
    <w:rsid w:val="004B512B"/>
    <w:rsid w:val="004B5A0E"/>
    <w:rsid w:val="004C27E8"/>
    <w:rsid w:val="004D27D4"/>
    <w:rsid w:val="00533174"/>
    <w:rsid w:val="00546378"/>
    <w:rsid w:val="0056005C"/>
    <w:rsid w:val="00572CB0"/>
    <w:rsid w:val="005F6C21"/>
    <w:rsid w:val="00634440"/>
    <w:rsid w:val="006A67A7"/>
    <w:rsid w:val="006C16F4"/>
    <w:rsid w:val="00710618"/>
    <w:rsid w:val="0074146D"/>
    <w:rsid w:val="007A0E05"/>
    <w:rsid w:val="007F2951"/>
    <w:rsid w:val="007F6E03"/>
    <w:rsid w:val="00832B2C"/>
    <w:rsid w:val="00851734"/>
    <w:rsid w:val="008D71CD"/>
    <w:rsid w:val="00941E2C"/>
    <w:rsid w:val="0097123D"/>
    <w:rsid w:val="00994DDE"/>
    <w:rsid w:val="009B1C46"/>
    <w:rsid w:val="009E1534"/>
    <w:rsid w:val="009E5020"/>
    <w:rsid w:val="00A048AF"/>
    <w:rsid w:val="00A06C57"/>
    <w:rsid w:val="00AA0169"/>
    <w:rsid w:val="00AE12F3"/>
    <w:rsid w:val="00AE2583"/>
    <w:rsid w:val="00B065E5"/>
    <w:rsid w:val="00B136EE"/>
    <w:rsid w:val="00BA7AC4"/>
    <w:rsid w:val="00BE0EDD"/>
    <w:rsid w:val="00BF10D3"/>
    <w:rsid w:val="00C27D9C"/>
    <w:rsid w:val="00C42208"/>
    <w:rsid w:val="00C60A96"/>
    <w:rsid w:val="00C81E73"/>
    <w:rsid w:val="00C91F1F"/>
    <w:rsid w:val="00CF6B44"/>
    <w:rsid w:val="00D51B36"/>
    <w:rsid w:val="00D5572C"/>
    <w:rsid w:val="00D65802"/>
    <w:rsid w:val="00DD0E74"/>
    <w:rsid w:val="00E868E1"/>
    <w:rsid w:val="00EE72E6"/>
    <w:rsid w:val="00F00EC6"/>
    <w:rsid w:val="00F05AE0"/>
    <w:rsid w:val="00F106E7"/>
    <w:rsid w:val="00F129CC"/>
    <w:rsid w:val="00F256D2"/>
    <w:rsid w:val="00F66CB2"/>
    <w:rsid w:val="00FA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4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FA748A"/>
    <w:pPr>
      <w:ind w:firstLine="709"/>
      <w:jc w:val="both"/>
    </w:pPr>
    <w:rPr>
      <w:sz w:val="24"/>
      <w:szCs w:val="24"/>
    </w:rPr>
  </w:style>
  <w:style w:type="paragraph" w:customStyle="1" w:styleId="prilozhenieglava">
    <w:name w:val="prilozhenie glava"/>
    <w:basedOn w:val="a"/>
    <w:rsid w:val="00FA748A"/>
    <w:pPr>
      <w:spacing w:before="240" w:after="240"/>
      <w:jc w:val="center"/>
    </w:pPr>
    <w:rPr>
      <w:b/>
      <w:bCs/>
      <w:caps/>
      <w:sz w:val="24"/>
      <w:szCs w:val="24"/>
    </w:rPr>
  </w:style>
  <w:style w:type="character" w:styleId="a3">
    <w:name w:val="Hyperlink"/>
    <w:uiPriority w:val="99"/>
    <w:rsid w:val="00FA748A"/>
    <w:rPr>
      <w:color w:val="0000FF"/>
      <w:u w:val="single"/>
    </w:rPr>
  </w:style>
  <w:style w:type="table" w:styleId="a4">
    <w:name w:val="Table Grid"/>
    <w:basedOn w:val="a1"/>
    <w:rsid w:val="00C422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D71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1C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4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FA748A"/>
    <w:pPr>
      <w:ind w:firstLine="709"/>
      <w:jc w:val="both"/>
    </w:pPr>
    <w:rPr>
      <w:sz w:val="24"/>
      <w:szCs w:val="24"/>
    </w:rPr>
  </w:style>
  <w:style w:type="paragraph" w:customStyle="1" w:styleId="prilozhenieglava">
    <w:name w:val="prilozhenie glava"/>
    <w:basedOn w:val="a"/>
    <w:rsid w:val="00FA748A"/>
    <w:pPr>
      <w:spacing w:before="240" w:after="240"/>
      <w:jc w:val="center"/>
    </w:pPr>
    <w:rPr>
      <w:b/>
      <w:bCs/>
      <w:caps/>
      <w:sz w:val="24"/>
      <w:szCs w:val="24"/>
    </w:rPr>
  </w:style>
  <w:style w:type="character" w:styleId="a3">
    <w:name w:val="Hyperlink"/>
    <w:uiPriority w:val="99"/>
    <w:rsid w:val="00FA748A"/>
    <w:rPr>
      <w:color w:val="0000FF"/>
      <w:u w:val="single"/>
    </w:rPr>
  </w:style>
  <w:style w:type="table" w:styleId="a4">
    <w:name w:val="Table Grid"/>
    <w:basedOn w:val="a1"/>
    <w:rsid w:val="00C422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D71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1C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Dudnikova Nina</dc:creator>
  <cp:lastModifiedBy>Dudnikova Nina</cp:lastModifiedBy>
  <cp:revision>4</cp:revision>
  <cp:lastPrinted>2018-03-05T11:57:00Z</cp:lastPrinted>
  <dcterms:created xsi:type="dcterms:W3CDTF">2018-05-21T15:27:00Z</dcterms:created>
  <dcterms:modified xsi:type="dcterms:W3CDTF">2018-06-25T13:38:00Z</dcterms:modified>
</cp:coreProperties>
</file>